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24AE6" w:rsidP="00A24AE6">
      <w:pPr>
        <w:jc w:val="center"/>
        <w:rPr>
          <w:b/>
        </w:rPr>
      </w:pPr>
    </w:p>
    <w:p w:rsidR="00A24AE6" w:rsidP="00A24AE6">
      <w:pPr>
        <w:jc w:val="center"/>
        <w:rPr>
          <w:b/>
        </w:rPr>
      </w:pPr>
    </w:p>
    <w:p w:rsidR="00003CCB" w:rsidRPr="006E7CA1" w:rsidP="00A24AE6">
      <w:pPr>
        <w:jc w:val="center"/>
        <w:rPr>
          <w:b/>
        </w:rPr>
      </w:pPr>
      <w:r w:rsidRPr="006E7CA1">
        <w:rPr>
          <w:b/>
        </w:rPr>
        <w:t>Reduction-In-Force Plan</w:t>
      </w:r>
    </w:p>
    <w:p w:rsidR="00A24AE6" w:rsidP="00A24AE6">
      <w:pPr>
        <w:jc w:val="center"/>
      </w:pPr>
    </w:p>
    <w:p w:rsidR="00A24AE6" w:rsidP="00A24AE6">
      <w:pPr>
        <w:jc w:val="center"/>
      </w:pPr>
    </w:p>
    <w:p w:rsidR="00A24AE6" w:rsidP="00A24AE6">
      <w:pPr>
        <w:jc w:val="center"/>
      </w:pPr>
    </w:p>
    <w:p w:rsidR="00A24AE6" w:rsidP="00A24AE6">
      <w:pPr>
        <w:jc w:val="center"/>
      </w:pPr>
    </w:p>
    <w:p w:rsidR="00454795" w:rsidP="00A24AE6">
      <w:pPr>
        <w:jc w:val="center"/>
      </w:pPr>
      <w:r>
        <w:t>Name</w:t>
      </w:r>
    </w:p>
    <w:p w:rsidR="00454795" w:rsidP="00A24AE6">
      <w:pPr>
        <w:jc w:val="center"/>
      </w:pPr>
      <w:r>
        <w:t>Institution of Affiliation</w:t>
      </w:r>
    </w:p>
    <w:p w:rsidR="00454795" w:rsidP="00A24AE6">
      <w:pPr>
        <w:jc w:val="center"/>
      </w:pPr>
      <w:r>
        <w:t>Professor</w:t>
      </w:r>
    </w:p>
    <w:p w:rsidR="00454795" w:rsidP="00A24AE6">
      <w:pPr>
        <w:jc w:val="center"/>
      </w:pPr>
      <w:r>
        <w:t>Date</w:t>
      </w:r>
    </w:p>
    <w:p w:rsidR="00A24AE6" w:rsidP="00454795">
      <w:pPr>
        <w:rPr>
          <w:b/>
        </w:rPr>
      </w:pPr>
    </w:p>
    <w:p w:rsidR="00A24AE6" w:rsidP="00454795">
      <w:pPr>
        <w:rPr>
          <w:b/>
        </w:rPr>
      </w:pPr>
    </w:p>
    <w:p w:rsidR="00A24AE6" w:rsidP="00454795">
      <w:pPr>
        <w:rPr>
          <w:b/>
        </w:rPr>
      </w:pPr>
    </w:p>
    <w:p w:rsidR="00A24AE6" w:rsidP="00454795">
      <w:pPr>
        <w:rPr>
          <w:b/>
        </w:rPr>
      </w:pPr>
    </w:p>
    <w:p w:rsidR="00A24AE6" w:rsidP="00454795">
      <w:pPr>
        <w:rPr>
          <w:b/>
        </w:rPr>
      </w:pPr>
    </w:p>
    <w:p w:rsidR="00A24AE6" w:rsidP="00454795">
      <w:pPr>
        <w:rPr>
          <w:b/>
        </w:rPr>
      </w:pPr>
    </w:p>
    <w:p w:rsidR="00A24AE6" w:rsidP="00454795">
      <w:pPr>
        <w:rPr>
          <w:b/>
        </w:rPr>
      </w:pPr>
    </w:p>
    <w:p w:rsidR="00A24AE6" w:rsidP="00454795">
      <w:pPr>
        <w:rPr>
          <w:b/>
        </w:rPr>
      </w:pPr>
    </w:p>
    <w:p w:rsidR="00A24AE6" w:rsidP="00454795">
      <w:pPr>
        <w:rPr>
          <w:b/>
        </w:rPr>
      </w:pPr>
    </w:p>
    <w:p w:rsidR="00A24AE6" w:rsidP="00454795">
      <w:pPr>
        <w:rPr>
          <w:b/>
        </w:rPr>
      </w:pPr>
    </w:p>
    <w:p w:rsidR="00A24AE6" w:rsidP="00454795">
      <w:pPr>
        <w:rPr>
          <w:b/>
        </w:rPr>
      </w:pPr>
    </w:p>
    <w:p w:rsidR="00A24AE6" w:rsidP="00454795">
      <w:pPr>
        <w:rPr>
          <w:b/>
        </w:rPr>
      </w:pPr>
    </w:p>
    <w:p w:rsidR="00454795" w:rsidRPr="006E7CA1" w:rsidP="00F26C49">
      <w:pPr>
        <w:jc w:val="center"/>
        <w:rPr>
          <w:b/>
        </w:rPr>
      </w:pPr>
      <w:r w:rsidRPr="006E7CA1">
        <w:rPr>
          <w:b/>
        </w:rPr>
        <w:t>Reduction-In-Force Plan</w:t>
      </w:r>
    </w:p>
    <w:p w:rsidR="00895C51" w:rsidP="00531A77">
      <w:pPr>
        <w:ind w:firstLine="720"/>
      </w:pPr>
      <w:r>
        <w:t>The ABC Company, at some point, will require cutting down on cost so that it can maximize profits and returns. This means that the workforce will be affected as the company will have to reorganize and strategize. In the case 25% of the crew needs to be eliminated permanently, a plan should be in place to actualize this and ensure that it is within the labor laws. The first step involves the human resource management forming a committee to look into the issue and give its reports and recommendations</w:t>
      </w:r>
      <w:r w:rsidR="00F26C49">
        <w:t xml:space="preserve"> (</w:t>
      </w:r>
      <w:r w:rsidR="00F26C49">
        <w:t>Shindell</w:t>
      </w:r>
      <w:r w:rsidR="00F26C49">
        <w:t xml:space="preserve">, </w:t>
      </w:r>
      <w:r w:rsidRPr="00F26C49" w:rsidR="00F26C49">
        <w:t>2019)</w:t>
      </w:r>
      <w:r>
        <w:t xml:space="preserve">. This committee should have representatives in all the departments in the ABC company and this include, senior management, employees working on the machines, the accountants, supervisors, legal officer of the company and human resource representative. </w:t>
      </w:r>
      <w:r w:rsidR="006E7CA1">
        <w:t xml:space="preserve">The team is meant to explore all the avenues and all the scenarios that are likely to come up when the decision of downsizing is finally implemented. </w:t>
      </w:r>
    </w:p>
    <w:p w:rsidR="00531A77" w:rsidP="00531A77">
      <w:pPr>
        <w:ind w:firstLine="720"/>
      </w:pPr>
      <w:r>
        <w:t>The next step involves location, departments, and type of jobs that will be affected. This should be based on the goals and objectives of the company. The team should determine if both permanent and temporary workforce will be affected</w:t>
      </w:r>
      <w:r w:rsidR="00F26C49">
        <w:t xml:space="preserve"> (</w:t>
      </w:r>
      <w:r w:rsidR="00F26C49">
        <w:t>Fulce</w:t>
      </w:r>
      <w:r w:rsidR="00F26C49">
        <w:t xml:space="preserve">, </w:t>
      </w:r>
      <w:r w:rsidRPr="00F26C49" w:rsidR="00F26C49">
        <w:t>2018)</w:t>
      </w:r>
      <w:r>
        <w:t xml:space="preserve">. A permanent and pensionable workforce will require a clear and sober approach when dismissing them from their work due to the legal </w:t>
      </w:r>
      <w:r w:rsidR="004B1B9B">
        <w:t>hurdles</w:t>
      </w:r>
      <w:r>
        <w:t xml:space="preserve"> that accompany such a </w:t>
      </w:r>
      <w:r w:rsidR="004B1B9B">
        <w:t xml:space="preserve">move. </w:t>
      </w:r>
      <w:r>
        <w:t xml:space="preserve"> </w:t>
      </w:r>
      <w:r w:rsidR="004B1B9B">
        <w:t>In addition, the committee should determine if the company will require employing on a temporary basis or not after the reduction of the permanent workforce</w:t>
      </w:r>
      <w:r w:rsidR="00F26C49">
        <w:t xml:space="preserve"> </w:t>
      </w:r>
      <w:r w:rsidR="00F26C49">
        <w:t>(</w:t>
      </w:r>
      <w:r w:rsidR="00F26C49">
        <w:t>Fulce</w:t>
      </w:r>
      <w:r w:rsidR="00F26C49">
        <w:t xml:space="preserve">, </w:t>
      </w:r>
      <w:r w:rsidRPr="00F26C49" w:rsidR="00F26C49">
        <w:t>2018)</w:t>
      </w:r>
      <w:r w:rsidR="004B1B9B">
        <w:t xml:space="preserve">. Also, the age and race, and other special employee categories that will be affected should be determined. </w:t>
      </w:r>
    </w:p>
    <w:p w:rsidR="004B1B9B" w:rsidP="00531A77">
      <w:pPr>
        <w:ind w:firstLine="720"/>
      </w:pPr>
      <w:r>
        <w:t xml:space="preserve">The plan should then be determined and how it will be executed and implemented. Those who are involved need to be informed in advance, and a way forward agreed. Some will be convinced to go on early retirement. The number should be determined so that </w:t>
      </w:r>
      <w:r>
        <w:t>their sendoff package is selected and be compared to if they worked till their retirement time and age</w:t>
      </w:r>
      <w:r w:rsidR="00F26C49">
        <w:t xml:space="preserve"> </w:t>
      </w:r>
      <w:r w:rsidR="00F26C49">
        <w:t>(</w:t>
      </w:r>
      <w:r w:rsidR="00F26C49">
        <w:t>Shindell</w:t>
      </w:r>
      <w:r w:rsidR="00F26C49">
        <w:t xml:space="preserve">, </w:t>
      </w:r>
      <w:r w:rsidRPr="00F26C49" w:rsidR="00F26C49">
        <w:t>2019)</w:t>
      </w:r>
      <w:r>
        <w:t xml:space="preserve">. </w:t>
      </w:r>
      <w:r w:rsidR="00BB0F41">
        <w:t xml:space="preserve">The company should therefore be ready to finance the sendoff package for those who will be convinced for early retirement, and this is among the category of employees who were on permanent and pensionable terms. </w:t>
      </w:r>
      <w:r w:rsidR="00A24AE6">
        <w:t>The rest who were temporary should be sent off relatively and notified early enough so that they are able to plan themselves</w:t>
      </w:r>
      <w:r w:rsidR="00F26C49">
        <w:t xml:space="preserve"> </w:t>
      </w:r>
      <w:r w:rsidR="00F26C49">
        <w:t>(</w:t>
      </w:r>
      <w:r w:rsidR="00F26C49">
        <w:t>Shindell</w:t>
      </w:r>
      <w:r w:rsidR="00F26C49">
        <w:t xml:space="preserve">, </w:t>
      </w:r>
      <w:r w:rsidRPr="00F26C49" w:rsidR="00F26C49">
        <w:t>2019)</w:t>
      </w:r>
      <w:r w:rsidR="00A24AE6">
        <w:t xml:space="preserve">. The company, however, should be willing to pay all their dues on or before the date of laying them off. </w:t>
      </w:r>
    </w:p>
    <w:p w:rsidR="00F26C49" w:rsidP="00F26C49">
      <w:pPr>
        <w:ind w:firstLine="720"/>
      </w:pPr>
      <w:r>
        <w:t xml:space="preserve">The final step involves making arrangements for the implementation of the plan. This consists of setting up the budget to cater to the exercise. In addition, setting the dates and periods to undertake the plan should be </w:t>
      </w:r>
      <w:r>
        <w:t xml:space="preserve">done. This ensures a timeline of events that will culminate in the laying off of the excess workers permanently to the level of 20% less, as suggested by the company </w:t>
      </w:r>
      <w:r>
        <w:t>(</w:t>
      </w:r>
      <w:r>
        <w:t>Fulce</w:t>
      </w:r>
      <w:r>
        <w:t xml:space="preserve">, </w:t>
      </w:r>
      <w:r w:rsidRPr="00F26C49">
        <w:t>2018)</w:t>
      </w:r>
      <w:r>
        <w:t xml:space="preserve">. Everything should be done according to the legal provisions so that ere are no court interventions by any aggrieved parties during the implementation process. HR should be the head of the implementation team. </w:t>
      </w:r>
    </w:p>
    <w:p w:rsidR="00F26C49" w:rsidP="00F26C49"/>
    <w:p w:rsidR="00F26C49" w:rsidP="00F26C49"/>
    <w:p w:rsidR="00F26C49" w:rsidP="00F26C49"/>
    <w:p w:rsidR="00F26C49" w:rsidP="00F26C49"/>
    <w:p w:rsidR="00F26C49" w:rsidP="00F26C49"/>
    <w:p w:rsidR="00F26C49" w:rsidP="00F26C49"/>
    <w:p w:rsidR="00F26C49" w:rsidP="00F26C49"/>
    <w:p w:rsidR="00F26C49" w:rsidP="00F26C49"/>
    <w:p w:rsidR="00F26C49" w:rsidP="00F26C49"/>
    <w:p w:rsidR="00F26C49" w:rsidRPr="00F26C49" w:rsidP="00F26C49">
      <w:pPr>
        <w:jc w:val="center"/>
        <w:rPr>
          <w:b/>
        </w:rPr>
      </w:pPr>
      <w:r w:rsidRPr="00F26C49">
        <w:rPr>
          <w:b/>
        </w:rPr>
        <w:t>References</w:t>
      </w:r>
    </w:p>
    <w:p w:rsidR="00F26C49" w:rsidP="00F26C49">
      <w:pPr>
        <w:ind w:left="720" w:hanging="720"/>
      </w:pPr>
      <w:r w:rsidRPr="00F26C49">
        <w:t>Fulce</w:t>
      </w:r>
      <w:r w:rsidRPr="00F26C49">
        <w:t>, A. D. (2018). </w:t>
      </w:r>
      <w:r w:rsidRPr="00F26C49">
        <w:rPr>
          <w:i/>
          <w:iCs/>
        </w:rPr>
        <w:t>Reduction-in-force: Management strategies needed to sustain employees' job performance in the transportation industry</w:t>
      </w:r>
      <w:r w:rsidRPr="00F26C49">
        <w:t> (Doctoral dissertation, Colorado Technical University).</w:t>
      </w:r>
    </w:p>
    <w:p w:rsidR="00F26C49" w:rsidP="00F26C49">
      <w:pPr>
        <w:ind w:left="720" w:hanging="720"/>
      </w:pPr>
      <w:r w:rsidRPr="00F26C49">
        <w:t>Shindell</w:t>
      </w:r>
      <w:r w:rsidRPr="00F26C49">
        <w:t>, T. J. (</w:t>
      </w:r>
      <w:bookmarkStart w:id="0" w:name="_GoBack"/>
      <w:bookmarkEnd w:id="0"/>
      <w:r w:rsidRPr="00F26C49">
        <w:t xml:space="preserve">2019). Implementing a Reduction-in-Force: Important Reflections </w:t>
      </w:r>
      <w:r w:rsidRPr="00F26C49">
        <w:t>From</w:t>
      </w:r>
      <w:r w:rsidRPr="00F26C49">
        <w:t xml:space="preserve"> the Field. </w:t>
      </w:r>
      <w:r w:rsidRPr="00F26C49">
        <w:t>In </w:t>
      </w:r>
      <w:r w:rsidRPr="00F26C49">
        <w:rPr>
          <w:i/>
          <w:iCs/>
        </w:rPr>
        <w:t>Evidence-Based Initiatives for Organizational Change and Development</w:t>
      </w:r>
      <w:r w:rsidRPr="00F26C49">
        <w:t> (pp. 562-569).</w:t>
      </w:r>
      <w:r w:rsidRPr="00F26C49">
        <w:t xml:space="preserve"> </w:t>
      </w:r>
      <w:r w:rsidRPr="00F26C49">
        <w:t>IGI Global.</w:t>
      </w:r>
    </w:p>
    <w:p w:rsidR="00F26C49" w:rsidP="00F26C49"/>
    <w:p w:rsidR="00454795" w:rsidRPr="00454795"/>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285602"/>
      <w:docPartObj>
        <w:docPartGallery w:val="Page Numbers (Top of Page)"/>
        <w:docPartUnique/>
      </w:docPartObj>
    </w:sdtPr>
    <w:sdtEndPr>
      <w:rPr>
        <w:noProof/>
      </w:rPr>
    </w:sdtEndPr>
    <w:sdtContent>
      <w:p w:rsidR="00F26C49">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F26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95"/>
    <w:rsid w:val="00003CCB"/>
    <w:rsid w:val="00197F38"/>
    <w:rsid w:val="00454795"/>
    <w:rsid w:val="004B1B9B"/>
    <w:rsid w:val="00531A77"/>
    <w:rsid w:val="006E7CA1"/>
    <w:rsid w:val="00895C51"/>
    <w:rsid w:val="00A24AE6"/>
    <w:rsid w:val="00BB0F41"/>
    <w:rsid w:val="00F26C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C49"/>
    <w:pPr>
      <w:tabs>
        <w:tab w:val="center" w:pos="4680"/>
        <w:tab w:val="right" w:pos="9360"/>
      </w:tabs>
      <w:spacing w:line="240" w:lineRule="auto"/>
    </w:pPr>
  </w:style>
  <w:style w:type="character" w:customStyle="1" w:styleId="HeaderChar">
    <w:name w:val="Header Char"/>
    <w:basedOn w:val="DefaultParagraphFont"/>
    <w:link w:val="Header"/>
    <w:uiPriority w:val="99"/>
    <w:rsid w:val="00F26C49"/>
    <w:rPr>
      <w:rFonts w:ascii="Calibri" w:eastAsia="SimSun" w:hAnsi="Calibri"/>
      <w:sz w:val="20"/>
      <w:szCs w:val="20"/>
      <w:lang w:eastAsia="zh-CN"/>
    </w:rPr>
  </w:style>
  <w:style w:type="paragraph" w:styleId="Footer">
    <w:name w:val="footer"/>
    <w:basedOn w:val="Normal"/>
    <w:link w:val="FooterChar"/>
    <w:uiPriority w:val="99"/>
    <w:unhideWhenUsed/>
    <w:rsid w:val="00F26C49"/>
    <w:pPr>
      <w:tabs>
        <w:tab w:val="center" w:pos="4680"/>
        <w:tab w:val="right" w:pos="9360"/>
      </w:tabs>
      <w:spacing w:line="240" w:lineRule="auto"/>
    </w:pPr>
  </w:style>
  <w:style w:type="character" w:customStyle="1" w:styleId="FooterChar">
    <w:name w:val="Footer Char"/>
    <w:basedOn w:val="DefaultParagraphFont"/>
    <w:link w:val="Footer"/>
    <w:uiPriority w:val="99"/>
    <w:rsid w:val="00F26C49"/>
    <w:rPr>
      <w:rFonts w:ascii="Calibri" w:eastAsia="SimSun" w:hAnsi="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12</cp:revision>
  <dcterms:created xsi:type="dcterms:W3CDTF">2021-07-20T13:31:00Z</dcterms:created>
  <dcterms:modified xsi:type="dcterms:W3CDTF">2021-07-20T14:08:00Z</dcterms:modified>
</cp:coreProperties>
</file>